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24AD1A" w14:textId="5FBD0D56" w:rsidR="0093634E" w:rsidRDefault="00BA1CFD" w:rsidP="00BA1CFD">
      <w:pPr>
        <w:rPr>
          <w:lang w:val="en-US"/>
        </w:rPr>
      </w:pPr>
      <w:r>
        <w:rPr>
          <w:rFonts w:hint="eastAsia"/>
          <w:lang w:val="en-US"/>
        </w:rPr>
        <w:t>S</w:t>
      </w:r>
      <w:r>
        <w:rPr>
          <w:lang w:val="en-US"/>
        </w:rPr>
        <w:t>EUNGKYUM KIM</w:t>
      </w:r>
      <w:r>
        <w:rPr>
          <w:lang w:val="en-US"/>
        </w:rPr>
        <w:tab/>
      </w:r>
    </w:p>
    <w:p w14:paraId="72B58C8F" w14:textId="5A2F6D66" w:rsidR="00BA1CFD" w:rsidRDefault="00BA1CFD" w:rsidP="00BA1CFD">
      <w:pPr>
        <w:rPr>
          <w:lang w:val="en-US"/>
        </w:rPr>
      </w:pPr>
      <w:r>
        <w:rPr>
          <w:rFonts w:hint="eastAsia"/>
          <w:lang w:val="en-US"/>
        </w:rPr>
        <w:t>C</w:t>
      </w:r>
      <w:r>
        <w:rPr>
          <w:lang w:val="en-US"/>
        </w:rPr>
        <w:t>OMM 487</w:t>
      </w:r>
    </w:p>
    <w:p w14:paraId="6884C1E3" w14:textId="0B32E68C" w:rsidR="00BA1CFD" w:rsidRDefault="00BA1CFD" w:rsidP="00BA1CFD">
      <w:pPr>
        <w:rPr>
          <w:lang w:val="en-US"/>
        </w:rPr>
      </w:pPr>
      <w:r>
        <w:rPr>
          <w:lang w:val="en-US"/>
        </w:rPr>
        <w:t>02/17/2020</w:t>
      </w:r>
    </w:p>
    <w:p w14:paraId="0FA11C2C" w14:textId="32C276B6" w:rsidR="003E07CC" w:rsidRDefault="00364E8E" w:rsidP="003E07CC">
      <w:pPr>
        <w:jc w:val="center"/>
        <w:rPr>
          <w:lang w:val="en-US"/>
        </w:rPr>
      </w:pPr>
      <w:r>
        <w:rPr>
          <w:lang w:val="en-US"/>
        </w:rPr>
        <w:t>Business Description</w:t>
      </w:r>
    </w:p>
    <w:p w14:paraId="21EEBB15" w14:textId="2A1DD193" w:rsidR="005D3CE4" w:rsidRDefault="00364E8E" w:rsidP="00BA1CFD">
      <w:pPr>
        <w:ind w:firstLine="720"/>
        <w:rPr>
          <w:lang w:val="en-US"/>
        </w:rPr>
      </w:pPr>
      <w:bookmarkStart w:id="0" w:name="_GoBack"/>
      <w:bookmarkEnd w:id="0"/>
      <w:r>
        <w:rPr>
          <w:lang w:val="en-US"/>
        </w:rPr>
        <w:t>The name of the business will be Blessings House</w:t>
      </w:r>
      <w:r w:rsidR="00927E5E">
        <w:rPr>
          <w:lang w:val="en-US"/>
        </w:rPr>
        <w:t xml:space="preserve"> Nursing Home</w:t>
      </w:r>
      <w:r>
        <w:rPr>
          <w:lang w:val="en-US"/>
        </w:rPr>
        <w:t xml:space="preserve">. It is a business that will be providing daily assistance to the aged members in the community with various ailments common with the aged. It will be mobile, and it will be made available to every aged person with some of the conditions that are common with the aged people in the society. Some of the conditions that the healthcare-related business will be addressing will be arthritis, kidney and bladder problems, dementia, and </w:t>
      </w:r>
      <w:r w:rsidRPr="00C55F4E">
        <w:rPr>
          <w:lang w:val="en-US"/>
        </w:rPr>
        <w:t>Alzheimer's disease</w:t>
      </w:r>
      <w:r>
        <w:rPr>
          <w:lang w:val="en-US"/>
        </w:rPr>
        <w:t>. It is important to note that most of the activities of the business will be mobile, and it will serve all the known aged persons in the community.</w:t>
      </w:r>
    </w:p>
    <w:p w14:paraId="5E8BD6CA" w14:textId="3914E38E" w:rsidR="005D3CE4" w:rsidRDefault="00364E8E" w:rsidP="005D3CE4">
      <w:pPr>
        <w:rPr>
          <w:lang w:val="en-US"/>
        </w:rPr>
      </w:pPr>
      <w:r>
        <w:rPr>
          <w:lang w:val="en-US"/>
        </w:rPr>
        <w:t xml:space="preserve"> </w:t>
      </w:r>
      <w:r w:rsidR="00BA1CFD">
        <w:rPr>
          <w:lang w:val="en-US"/>
        </w:rPr>
        <w:tab/>
      </w:r>
      <w:r>
        <w:rPr>
          <w:lang w:val="en-US"/>
        </w:rPr>
        <w:t xml:space="preserve">Also, it is essential to note that the Blessings House Nursing Home will be like social entrepreneurship. This social entrepreneurship will be involving providing the solution to the problem of age-related diseases in the community. In as much as the business will be looking forward to making profits, the company will be a solution to a problem related to the community. Therefore, the business will be directly a great help to the community. This document presents a business plan on </w:t>
      </w:r>
      <w:r w:rsidRPr="00604B25">
        <w:rPr>
          <w:lang w:val="en-US"/>
        </w:rPr>
        <w:t xml:space="preserve">Budgeting </w:t>
      </w:r>
      <w:r>
        <w:rPr>
          <w:lang w:val="en-US"/>
        </w:rPr>
        <w:t>and</w:t>
      </w:r>
      <w:r w:rsidRPr="00604B25">
        <w:rPr>
          <w:lang w:val="en-US"/>
        </w:rPr>
        <w:t xml:space="preserve"> Investing</w:t>
      </w:r>
      <w:r>
        <w:rPr>
          <w:lang w:val="en-US"/>
        </w:rPr>
        <w:t xml:space="preserve"> of the $500, 000 worth of capital present for the investment. </w:t>
      </w:r>
    </w:p>
    <w:p w14:paraId="5288CE74" w14:textId="77777777" w:rsidR="00814CC6" w:rsidRDefault="00364E8E">
      <w:pPr>
        <w:spacing w:line="259" w:lineRule="auto"/>
        <w:jc w:val="left"/>
        <w:rPr>
          <w:lang w:val="en-US"/>
        </w:rPr>
      </w:pPr>
      <w:r>
        <w:rPr>
          <w:lang w:val="en-US"/>
        </w:rPr>
        <w:br w:type="page"/>
      </w:r>
    </w:p>
    <w:p w14:paraId="4797FE36" w14:textId="77777777" w:rsidR="005D3CE4" w:rsidRDefault="00364E8E" w:rsidP="005D3CE4">
      <w:pPr>
        <w:jc w:val="center"/>
        <w:rPr>
          <w:lang w:val="en-US"/>
        </w:rPr>
      </w:pPr>
      <w:r w:rsidRPr="00D00DD6">
        <w:rPr>
          <w:lang w:val="en-US"/>
        </w:rPr>
        <w:lastRenderedPageBreak/>
        <w:t>SWOT</w:t>
      </w:r>
      <w:r>
        <w:rPr>
          <w:lang w:val="en-US"/>
        </w:rPr>
        <w:t xml:space="preserve"> Analysis for the Blessings House Mobile Nursing Home (BHNMNH)</w:t>
      </w:r>
    </w:p>
    <w:p w14:paraId="2D0041F3" w14:textId="5EF2D89A" w:rsidR="005D3CE4" w:rsidRDefault="00364E8E" w:rsidP="005D3CE4">
      <w:pPr>
        <w:rPr>
          <w:lang w:val="en-US"/>
        </w:rPr>
      </w:pPr>
      <w:r>
        <w:rPr>
          <w:lang w:val="en-US"/>
        </w:rPr>
        <w:t xml:space="preserve"> It is crucial that before you venture into any business, you look at the dynamics that move it. These dynamics can be political, social, as well as economical in nature</w:t>
      </w:r>
      <w:r w:rsidR="009047A8">
        <w:rPr>
          <w:lang w:val="en-US"/>
        </w:rPr>
        <w:t xml:space="preserve"> (</w:t>
      </w:r>
      <w:r w:rsidR="009047A8" w:rsidRPr="00942599">
        <w:rPr>
          <w:rFonts w:eastAsia="Times New Roman" w:cs="Times New Roman"/>
          <w:szCs w:val="24"/>
        </w:rPr>
        <w:t>Sector, 2007)</w:t>
      </w:r>
      <w:r>
        <w:rPr>
          <w:lang w:val="en-US"/>
        </w:rPr>
        <w:t xml:space="preserve">. This reason is why we have to do a </w:t>
      </w:r>
      <w:r w:rsidRPr="00D00DD6">
        <w:rPr>
          <w:lang w:val="en-US"/>
        </w:rPr>
        <w:t>SWOT</w:t>
      </w:r>
      <w:r>
        <w:rPr>
          <w:lang w:val="en-US"/>
        </w:rPr>
        <w:t xml:space="preserve"> Analysis Blessings House Mobile Nursing Home. </w:t>
      </w:r>
    </w:p>
    <w:tbl>
      <w:tblPr>
        <w:tblW w:w="0" w:type="auto"/>
        <w:jc w:val="center"/>
        <w:tblLook w:val="04A0" w:firstRow="1" w:lastRow="0" w:firstColumn="1" w:lastColumn="0" w:noHBand="0" w:noVBand="1"/>
      </w:tblPr>
      <w:tblGrid>
        <w:gridCol w:w="934"/>
        <w:gridCol w:w="3581"/>
        <w:gridCol w:w="3737"/>
      </w:tblGrid>
      <w:tr w:rsidR="001C0BD1" w14:paraId="1C55E880" w14:textId="77777777" w:rsidTr="00B80A93">
        <w:trPr>
          <w:cantSplit/>
          <w:trHeight w:val="1072"/>
          <w:jc w:val="center"/>
        </w:trPr>
        <w:tc>
          <w:tcPr>
            <w:tcW w:w="934" w:type="dxa"/>
            <w:shd w:val="clear" w:color="auto" w:fill="auto"/>
            <w:vAlign w:val="center"/>
          </w:tcPr>
          <w:p w14:paraId="7DEEC311" w14:textId="77777777" w:rsidR="005D3CE4" w:rsidRPr="00B04D8C" w:rsidRDefault="005D3CE4" w:rsidP="00B80A93">
            <w:pPr>
              <w:keepNext/>
              <w:keepLines/>
              <w:spacing w:before="60" w:after="60" w:line="240" w:lineRule="auto"/>
              <w:jc w:val="center"/>
              <w:rPr>
                <w:rFonts w:cs="Arial"/>
                <w:szCs w:val="24"/>
              </w:rPr>
            </w:pPr>
          </w:p>
        </w:tc>
        <w:tc>
          <w:tcPr>
            <w:tcW w:w="3581" w:type="dxa"/>
            <w:shd w:val="clear" w:color="auto" w:fill="auto"/>
            <w:vAlign w:val="center"/>
          </w:tcPr>
          <w:p w14:paraId="4BBE616E" w14:textId="77777777" w:rsidR="005D3CE4" w:rsidRDefault="00364E8E" w:rsidP="00B80A93">
            <w:pPr>
              <w:keepNext/>
              <w:keepLines/>
              <w:spacing w:before="60" w:after="0" w:line="240" w:lineRule="auto"/>
              <w:jc w:val="center"/>
              <w:rPr>
                <w:rFonts w:cs="Arial"/>
                <w:sz w:val="18"/>
                <w:szCs w:val="18"/>
              </w:rPr>
            </w:pPr>
            <w:r w:rsidRPr="00B04D8C">
              <w:rPr>
                <w:rFonts w:cs="Arial"/>
                <w:b/>
                <w:szCs w:val="24"/>
              </w:rPr>
              <w:t>Helpful</w:t>
            </w:r>
          </w:p>
          <w:p w14:paraId="61AC9559" w14:textId="77777777" w:rsidR="005D3CE4" w:rsidRPr="00B04D8C" w:rsidRDefault="00364E8E" w:rsidP="00B80A93">
            <w:pPr>
              <w:keepNext/>
              <w:keepLines/>
              <w:spacing w:after="60" w:line="240" w:lineRule="auto"/>
              <w:jc w:val="center"/>
              <w:rPr>
                <w:rFonts w:cs="Arial"/>
                <w:sz w:val="18"/>
                <w:szCs w:val="18"/>
              </w:rPr>
            </w:pPr>
            <w:r w:rsidRPr="00B04D8C">
              <w:rPr>
                <w:rFonts w:cs="Arial"/>
                <w:sz w:val="18"/>
                <w:szCs w:val="18"/>
              </w:rPr>
              <w:t>to achieving the objective</w:t>
            </w:r>
          </w:p>
        </w:tc>
        <w:tc>
          <w:tcPr>
            <w:tcW w:w="3737" w:type="dxa"/>
            <w:shd w:val="clear" w:color="auto" w:fill="auto"/>
            <w:vAlign w:val="center"/>
          </w:tcPr>
          <w:p w14:paraId="34EA4FC0" w14:textId="77777777" w:rsidR="005D3CE4" w:rsidRDefault="00364E8E" w:rsidP="00B80A93">
            <w:pPr>
              <w:keepNext/>
              <w:keepLines/>
              <w:spacing w:before="60" w:after="0" w:line="240" w:lineRule="auto"/>
              <w:jc w:val="center"/>
              <w:rPr>
                <w:rFonts w:cs="Arial"/>
                <w:sz w:val="18"/>
                <w:szCs w:val="18"/>
              </w:rPr>
            </w:pPr>
            <w:r w:rsidRPr="00B04D8C">
              <w:rPr>
                <w:rFonts w:cs="Arial"/>
                <w:b/>
                <w:szCs w:val="24"/>
              </w:rPr>
              <w:t>Harmful</w:t>
            </w:r>
          </w:p>
          <w:p w14:paraId="1C02391E" w14:textId="77777777" w:rsidR="005D3CE4" w:rsidRPr="00B04D8C" w:rsidRDefault="00364E8E" w:rsidP="00B80A93">
            <w:pPr>
              <w:keepNext/>
              <w:keepLines/>
              <w:spacing w:after="60" w:line="240" w:lineRule="auto"/>
              <w:jc w:val="center"/>
              <w:rPr>
                <w:rFonts w:cs="Arial"/>
                <w:sz w:val="18"/>
                <w:szCs w:val="18"/>
              </w:rPr>
            </w:pPr>
            <w:r w:rsidRPr="00B04D8C">
              <w:rPr>
                <w:rFonts w:cs="Arial"/>
                <w:sz w:val="18"/>
                <w:szCs w:val="18"/>
              </w:rPr>
              <w:t>to achieving the objective</w:t>
            </w:r>
          </w:p>
        </w:tc>
      </w:tr>
      <w:tr w:rsidR="001C0BD1" w14:paraId="766694E8" w14:textId="77777777" w:rsidTr="00B80A93">
        <w:trPr>
          <w:cantSplit/>
          <w:trHeight w:val="4776"/>
          <w:jc w:val="center"/>
        </w:trPr>
        <w:tc>
          <w:tcPr>
            <w:tcW w:w="934" w:type="dxa"/>
            <w:shd w:val="clear" w:color="auto" w:fill="auto"/>
            <w:textDirection w:val="btLr"/>
            <w:vAlign w:val="center"/>
          </w:tcPr>
          <w:p w14:paraId="26C53D9C" w14:textId="77777777" w:rsidR="005D3CE4" w:rsidRDefault="00364E8E" w:rsidP="00B80A93">
            <w:pPr>
              <w:spacing w:before="60" w:after="0" w:line="240" w:lineRule="auto"/>
              <w:ind w:left="115" w:right="115"/>
              <w:jc w:val="center"/>
              <w:rPr>
                <w:rFonts w:cs="Arial"/>
                <w:b/>
                <w:szCs w:val="24"/>
              </w:rPr>
            </w:pPr>
            <w:r w:rsidRPr="00B04D8C">
              <w:rPr>
                <w:rFonts w:cs="Arial"/>
                <w:b/>
                <w:szCs w:val="24"/>
              </w:rPr>
              <w:t>Internal origin</w:t>
            </w:r>
          </w:p>
          <w:p w14:paraId="77D94B9B" w14:textId="77777777" w:rsidR="005D3CE4" w:rsidRPr="00B04D8C" w:rsidRDefault="00364E8E" w:rsidP="00B80A93">
            <w:pPr>
              <w:spacing w:after="60" w:line="240" w:lineRule="auto"/>
              <w:ind w:left="115" w:right="115"/>
              <w:jc w:val="center"/>
              <w:rPr>
                <w:rFonts w:cs="Arial"/>
                <w:sz w:val="18"/>
                <w:szCs w:val="18"/>
              </w:rPr>
            </w:pPr>
            <w:r w:rsidRPr="00B04D8C">
              <w:rPr>
                <w:rFonts w:cs="Arial"/>
                <w:sz w:val="18"/>
                <w:szCs w:val="18"/>
              </w:rPr>
              <w:t>(system attributes)</w:t>
            </w:r>
          </w:p>
        </w:tc>
        <w:tc>
          <w:tcPr>
            <w:tcW w:w="3581" w:type="dxa"/>
            <w:shd w:val="clear" w:color="auto" w:fill="E2EF88"/>
          </w:tcPr>
          <w:p w14:paraId="66367384" w14:textId="77777777" w:rsidR="005D3CE4" w:rsidRPr="00B04D8C" w:rsidRDefault="00364E8E" w:rsidP="00B80A93">
            <w:pPr>
              <w:spacing w:before="60" w:after="60" w:line="240" w:lineRule="auto"/>
              <w:rPr>
                <w:rFonts w:cs="Arial"/>
                <w:i/>
                <w:spacing w:val="10"/>
              </w:rPr>
            </w:pPr>
            <w:r w:rsidRPr="00B04D8C">
              <w:rPr>
                <w:rFonts w:cs="Arial"/>
                <w:i/>
                <w:spacing w:val="10"/>
              </w:rPr>
              <w:t>Strengths</w:t>
            </w:r>
          </w:p>
          <w:p w14:paraId="51FA72AF" w14:textId="77777777" w:rsidR="005D3CE4" w:rsidRDefault="00364E8E" w:rsidP="00B80A93">
            <w:pPr>
              <w:pStyle w:val="ColorfulList-Accent11"/>
              <w:numPr>
                <w:ilvl w:val="0"/>
                <w:numId w:val="1"/>
              </w:numPr>
              <w:spacing w:after="60" w:line="240" w:lineRule="auto"/>
              <w:rPr>
                <w:rFonts w:cs="Arial"/>
              </w:rPr>
            </w:pPr>
            <w:r>
              <w:rPr>
                <w:rFonts w:cs="Arial"/>
              </w:rPr>
              <w:t>Capital strength: The business has half a million dollars, which will cater for the startup expenses.</w:t>
            </w:r>
          </w:p>
          <w:p w14:paraId="100E745A" w14:textId="77777777" w:rsidR="005D3CE4" w:rsidRDefault="00364E8E" w:rsidP="00B80A93">
            <w:pPr>
              <w:pStyle w:val="ColorfulList-Accent11"/>
              <w:numPr>
                <w:ilvl w:val="0"/>
                <w:numId w:val="1"/>
              </w:numPr>
              <w:spacing w:after="60" w:line="240" w:lineRule="auto"/>
              <w:rPr>
                <w:rFonts w:cs="Arial"/>
              </w:rPr>
            </w:pPr>
            <w:r>
              <w:rPr>
                <w:rFonts w:cs="Arial"/>
              </w:rPr>
              <w:t>Active sharing, commitment, and openness ethos geared towards caring for the aged.</w:t>
            </w:r>
          </w:p>
          <w:p w14:paraId="15924CD5" w14:textId="77777777" w:rsidR="005D3CE4" w:rsidRPr="00B04D8C" w:rsidRDefault="00364E8E" w:rsidP="00B80A93">
            <w:pPr>
              <w:pStyle w:val="ColorfulList-Accent11"/>
              <w:numPr>
                <w:ilvl w:val="0"/>
                <w:numId w:val="1"/>
              </w:numPr>
              <w:spacing w:after="60" w:line="240" w:lineRule="auto"/>
              <w:rPr>
                <w:rFonts w:cs="Arial"/>
              </w:rPr>
            </w:pPr>
            <w:r>
              <w:rPr>
                <w:rFonts w:cs="Arial"/>
              </w:rPr>
              <w:t xml:space="preserve">Local charities: some organizations with objectives of helping the elderly will get in to assist in the process. </w:t>
            </w:r>
          </w:p>
        </w:tc>
        <w:tc>
          <w:tcPr>
            <w:tcW w:w="3737" w:type="dxa"/>
            <w:shd w:val="clear" w:color="auto" w:fill="FAC285"/>
          </w:tcPr>
          <w:p w14:paraId="289A3A55" w14:textId="77777777" w:rsidR="005D3CE4" w:rsidRPr="00B04D8C" w:rsidRDefault="00364E8E" w:rsidP="00B80A93">
            <w:pPr>
              <w:spacing w:before="60" w:after="60" w:line="240" w:lineRule="auto"/>
              <w:rPr>
                <w:rFonts w:cs="Arial"/>
                <w:i/>
              </w:rPr>
            </w:pPr>
            <w:r w:rsidRPr="00B04D8C">
              <w:rPr>
                <w:rFonts w:cs="Arial"/>
                <w:i/>
                <w:spacing w:val="10"/>
              </w:rPr>
              <w:t>Weaknesses</w:t>
            </w:r>
          </w:p>
          <w:p w14:paraId="3FBC9623" w14:textId="77777777" w:rsidR="005D3CE4" w:rsidRDefault="00364E8E" w:rsidP="00B80A93">
            <w:pPr>
              <w:pStyle w:val="ColorfulList-Accent11"/>
              <w:numPr>
                <w:ilvl w:val="0"/>
                <w:numId w:val="1"/>
              </w:numPr>
              <w:spacing w:after="60" w:line="240" w:lineRule="auto"/>
              <w:rPr>
                <w:rFonts w:cs="Arial"/>
              </w:rPr>
            </w:pPr>
            <w:r>
              <w:rPr>
                <w:rFonts w:cs="Arial"/>
              </w:rPr>
              <w:t xml:space="preserve">Unavailability of the Nurses and other experts in these age-related ailments. </w:t>
            </w:r>
          </w:p>
          <w:p w14:paraId="40D88C97" w14:textId="77777777" w:rsidR="005D3CE4" w:rsidRDefault="00364E8E" w:rsidP="00B80A93">
            <w:pPr>
              <w:pStyle w:val="ColorfulList-Accent11"/>
              <w:numPr>
                <w:ilvl w:val="0"/>
                <w:numId w:val="1"/>
              </w:numPr>
              <w:spacing w:after="60" w:line="240" w:lineRule="auto"/>
              <w:rPr>
                <w:rFonts w:cs="Arial"/>
              </w:rPr>
            </w:pPr>
            <w:r>
              <w:rPr>
                <w:rFonts w:cs="Arial"/>
              </w:rPr>
              <w:t>Services too stretched due to a large number of aged people with these conditions.</w:t>
            </w:r>
          </w:p>
          <w:p w14:paraId="4E964875" w14:textId="77777777" w:rsidR="005D3CE4" w:rsidRPr="00B2475E" w:rsidRDefault="00364E8E" w:rsidP="00B80A93">
            <w:pPr>
              <w:pStyle w:val="ColorfulList-Accent11"/>
              <w:numPr>
                <w:ilvl w:val="0"/>
                <w:numId w:val="1"/>
              </w:numPr>
              <w:spacing w:after="60" w:line="240" w:lineRule="auto"/>
              <w:rPr>
                <w:rFonts w:cs="Arial"/>
              </w:rPr>
            </w:pPr>
            <w:r>
              <w:rPr>
                <w:rFonts w:cs="Arial"/>
              </w:rPr>
              <w:t>High expenditure on paying medical practitioners. These practitioners are many, and therefore it burdens the investment.</w:t>
            </w:r>
          </w:p>
        </w:tc>
      </w:tr>
      <w:tr w:rsidR="001C0BD1" w14:paraId="5B00B047" w14:textId="77777777" w:rsidTr="00B80A93">
        <w:trPr>
          <w:cantSplit/>
          <w:trHeight w:val="5209"/>
          <w:jc w:val="center"/>
        </w:trPr>
        <w:tc>
          <w:tcPr>
            <w:tcW w:w="934" w:type="dxa"/>
            <w:shd w:val="clear" w:color="auto" w:fill="auto"/>
            <w:textDirection w:val="btLr"/>
            <w:vAlign w:val="center"/>
          </w:tcPr>
          <w:p w14:paraId="586B7168" w14:textId="77777777" w:rsidR="005D3CE4" w:rsidRPr="00B04D8C" w:rsidRDefault="00364E8E" w:rsidP="00B80A93">
            <w:pPr>
              <w:spacing w:before="60" w:after="0" w:line="240" w:lineRule="auto"/>
              <w:ind w:left="115" w:right="115"/>
              <w:jc w:val="center"/>
              <w:rPr>
                <w:rFonts w:cs="Arial"/>
                <w:sz w:val="18"/>
                <w:szCs w:val="18"/>
              </w:rPr>
            </w:pPr>
            <w:r w:rsidRPr="00B04D8C">
              <w:rPr>
                <w:rFonts w:cs="Arial"/>
                <w:b/>
                <w:szCs w:val="24"/>
              </w:rPr>
              <w:t>External origin</w:t>
            </w:r>
            <w:r w:rsidRPr="00B04D8C">
              <w:rPr>
                <w:rFonts w:cs="Arial"/>
                <w:b/>
                <w:szCs w:val="24"/>
              </w:rPr>
              <w:br/>
            </w:r>
            <w:r w:rsidRPr="00B04D8C">
              <w:rPr>
                <w:rFonts w:cs="Arial"/>
                <w:sz w:val="18"/>
                <w:szCs w:val="18"/>
              </w:rPr>
              <w:t>(attributes of the environment)</w:t>
            </w:r>
          </w:p>
        </w:tc>
        <w:tc>
          <w:tcPr>
            <w:tcW w:w="3581" w:type="dxa"/>
            <w:shd w:val="clear" w:color="auto" w:fill="ABD2BB"/>
          </w:tcPr>
          <w:p w14:paraId="2CEA76A1" w14:textId="77777777" w:rsidR="005D3CE4" w:rsidRPr="00B04D8C" w:rsidRDefault="00364E8E" w:rsidP="00B80A93">
            <w:pPr>
              <w:spacing w:before="60" w:after="60" w:line="240" w:lineRule="auto"/>
              <w:rPr>
                <w:rFonts w:cs="Arial"/>
                <w:i/>
              </w:rPr>
            </w:pPr>
            <w:r w:rsidRPr="00B04D8C">
              <w:rPr>
                <w:rFonts w:cs="Arial"/>
                <w:i/>
                <w:spacing w:val="10"/>
              </w:rPr>
              <w:t>Opportunities</w:t>
            </w:r>
          </w:p>
          <w:p w14:paraId="39D5BBC8" w14:textId="77777777" w:rsidR="005D3CE4" w:rsidRDefault="00364E8E" w:rsidP="00B80A93">
            <w:pPr>
              <w:pStyle w:val="ColorfulList-Accent11"/>
              <w:numPr>
                <w:ilvl w:val="0"/>
                <w:numId w:val="1"/>
              </w:numPr>
              <w:spacing w:after="60" w:line="240" w:lineRule="auto"/>
              <w:rPr>
                <w:rFonts w:cs="Arial"/>
              </w:rPr>
            </w:pPr>
            <w:r>
              <w:rPr>
                <w:rFonts w:cs="Arial"/>
              </w:rPr>
              <w:t>A big number of nurses: there is a big number of nurses in the community who can be giving back to society while earning.</w:t>
            </w:r>
          </w:p>
          <w:p w14:paraId="5791B176" w14:textId="77777777" w:rsidR="005D3CE4" w:rsidRPr="001F03E9" w:rsidRDefault="00364E8E" w:rsidP="00B80A93">
            <w:pPr>
              <w:pStyle w:val="ColorfulList-Accent11"/>
              <w:numPr>
                <w:ilvl w:val="0"/>
                <w:numId w:val="1"/>
              </w:numPr>
              <w:spacing w:after="60" w:line="240" w:lineRule="auto"/>
              <w:rPr>
                <w:rFonts w:cs="Arial"/>
              </w:rPr>
            </w:pPr>
            <w:r>
              <w:rPr>
                <w:rFonts w:cs="Arial"/>
              </w:rPr>
              <w:t>Community Support: The community will be very supportive of the business since it will be healthcare brought closer</w:t>
            </w:r>
            <w:r w:rsidRPr="001F03E9">
              <w:rPr>
                <w:rFonts w:cs="Arial"/>
              </w:rPr>
              <w:t xml:space="preserve"> </w:t>
            </w:r>
          </w:p>
          <w:p w14:paraId="0B51D27D" w14:textId="77777777" w:rsidR="005D3CE4" w:rsidRPr="00B04D8C" w:rsidRDefault="00364E8E" w:rsidP="00B80A93">
            <w:pPr>
              <w:pStyle w:val="ColorfulList-Accent11"/>
              <w:numPr>
                <w:ilvl w:val="0"/>
                <w:numId w:val="1"/>
              </w:numPr>
              <w:spacing w:after="60" w:line="240" w:lineRule="auto"/>
              <w:rPr>
                <w:rFonts w:cs="Arial"/>
              </w:rPr>
            </w:pPr>
            <w:r>
              <w:rPr>
                <w:rFonts w:cs="Arial"/>
              </w:rPr>
              <w:t>Donors. It is a community affair that is likely to attract people with good wishes.</w:t>
            </w:r>
          </w:p>
        </w:tc>
        <w:tc>
          <w:tcPr>
            <w:tcW w:w="3737" w:type="dxa"/>
            <w:shd w:val="clear" w:color="auto" w:fill="C3A5B8"/>
          </w:tcPr>
          <w:p w14:paraId="5D04B7FC" w14:textId="77777777" w:rsidR="005D3CE4" w:rsidRPr="00B04D8C" w:rsidRDefault="00364E8E" w:rsidP="00B80A93">
            <w:pPr>
              <w:spacing w:before="60" w:after="60" w:line="240" w:lineRule="auto"/>
              <w:rPr>
                <w:rFonts w:cs="Arial"/>
                <w:i/>
              </w:rPr>
            </w:pPr>
            <w:r>
              <w:rPr>
                <w:rFonts w:cs="Arial"/>
                <w:i/>
                <w:spacing w:val="10"/>
              </w:rPr>
              <w:t>Threats</w:t>
            </w:r>
          </w:p>
          <w:p w14:paraId="19132FB1" w14:textId="77777777" w:rsidR="005D3CE4" w:rsidRDefault="00364E8E" w:rsidP="00B80A93">
            <w:pPr>
              <w:pStyle w:val="ColorfulList-Accent11"/>
              <w:numPr>
                <w:ilvl w:val="0"/>
                <w:numId w:val="1"/>
              </w:numPr>
              <w:spacing w:after="60" w:line="240" w:lineRule="auto"/>
              <w:rPr>
                <w:rFonts w:cs="Arial"/>
              </w:rPr>
            </w:pPr>
            <w:r>
              <w:rPr>
                <w:rFonts w:cs="Arial"/>
              </w:rPr>
              <w:t>Privacy: the business will be mobile so that it might be infringing on the privacy of the residents.</w:t>
            </w:r>
          </w:p>
          <w:p w14:paraId="1019576B" w14:textId="77777777" w:rsidR="005D3CE4" w:rsidRDefault="00364E8E" w:rsidP="00B80A93">
            <w:pPr>
              <w:pStyle w:val="ColorfulList-Accent11"/>
              <w:numPr>
                <w:ilvl w:val="0"/>
                <w:numId w:val="1"/>
              </w:numPr>
              <w:spacing w:after="60" w:line="240" w:lineRule="auto"/>
              <w:rPr>
                <w:rFonts w:cs="Arial"/>
              </w:rPr>
            </w:pPr>
            <w:r>
              <w:rPr>
                <w:rFonts w:cs="Arial"/>
              </w:rPr>
              <w:t xml:space="preserve">Stiff competition: many </w:t>
            </w:r>
            <w:r w:rsidRPr="007E3FB5">
              <w:rPr>
                <w:rFonts w:cs="Arial"/>
              </w:rPr>
              <w:t>Social Ent</w:t>
            </w:r>
            <w:r>
              <w:rPr>
                <w:rFonts w:cs="Arial"/>
              </w:rPr>
              <w:t xml:space="preserve">erprises have similar activities in the area. </w:t>
            </w:r>
          </w:p>
          <w:p w14:paraId="373B6D9A" w14:textId="77777777" w:rsidR="005D3CE4" w:rsidRDefault="00364E8E" w:rsidP="00B80A93">
            <w:pPr>
              <w:pStyle w:val="ColorfulList-Accent11"/>
              <w:numPr>
                <w:ilvl w:val="0"/>
                <w:numId w:val="1"/>
              </w:numPr>
              <w:spacing w:after="60" w:line="240" w:lineRule="auto"/>
              <w:rPr>
                <w:rFonts w:cs="Arial"/>
              </w:rPr>
            </w:pPr>
            <w:r>
              <w:rPr>
                <w:rFonts w:cs="Arial"/>
              </w:rPr>
              <w:t>Financial constraint. It is a business that is capital-intensive, and therefore finance is a threat to it.</w:t>
            </w:r>
          </w:p>
          <w:p w14:paraId="7DE87C97" w14:textId="77777777" w:rsidR="005D3CE4" w:rsidRPr="00B04D8C" w:rsidRDefault="00364E8E" w:rsidP="00B80A93">
            <w:pPr>
              <w:pStyle w:val="ColorfulList-Accent11"/>
              <w:numPr>
                <w:ilvl w:val="0"/>
                <w:numId w:val="1"/>
              </w:numPr>
              <w:spacing w:after="60" w:line="240" w:lineRule="auto"/>
              <w:rPr>
                <w:rFonts w:cs="Arial"/>
              </w:rPr>
            </w:pPr>
            <w:r>
              <w:rPr>
                <w:rFonts w:cs="Arial"/>
              </w:rPr>
              <w:t xml:space="preserve">Insurance </w:t>
            </w:r>
            <w:r w:rsidRPr="00E604D9">
              <w:rPr>
                <w:rFonts w:cs="Arial"/>
              </w:rPr>
              <w:t>reimbursements</w:t>
            </w:r>
            <w:r>
              <w:rPr>
                <w:rFonts w:cs="Arial"/>
              </w:rPr>
              <w:t xml:space="preserve"> reduction. </w:t>
            </w:r>
          </w:p>
        </w:tc>
      </w:tr>
    </w:tbl>
    <w:p w14:paraId="447784B6" w14:textId="77777777" w:rsidR="005D3CE4" w:rsidRPr="00D43121" w:rsidRDefault="00364E8E" w:rsidP="005D3CE4">
      <w:pPr>
        <w:rPr>
          <w:lang w:val="en-US"/>
        </w:rPr>
      </w:pPr>
      <w:r>
        <w:rPr>
          <w:rFonts w:eastAsia="Times New Roman" w:cs="Times New Roman"/>
          <w:i/>
          <w:iCs/>
          <w:szCs w:val="24"/>
          <w:lang w:val="en-US"/>
        </w:rPr>
        <w:t>(“</w:t>
      </w:r>
      <w:r w:rsidRPr="00942599">
        <w:rPr>
          <w:rFonts w:eastAsia="Times New Roman" w:cs="Times New Roman"/>
          <w:szCs w:val="24"/>
        </w:rPr>
        <w:t>SWOT Analysis</w:t>
      </w:r>
      <w:r>
        <w:rPr>
          <w:rFonts w:eastAsia="Times New Roman" w:cs="Times New Roman"/>
          <w:szCs w:val="24"/>
          <w:lang w:val="en-US"/>
        </w:rPr>
        <w:t xml:space="preserve">,”  </w:t>
      </w:r>
      <w:r w:rsidRPr="00942599">
        <w:rPr>
          <w:rFonts w:eastAsia="Times New Roman" w:cs="Times New Roman"/>
          <w:szCs w:val="24"/>
        </w:rPr>
        <w:t>2019</w:t>
      </w:r>
      <w:r>
        <w:rPr>
          <w:rFonts w:eastAsia="Times New Roman" w:cs="Times New Roman"/>
          <w:szCs w:val="24"/>
          <w:lang w:val="en-US"/>
        </w:rPr>
        <w:t>)</w:t>
      </w:r>
    </w:p>
    <w:p w14:paraId="382B09B1" w14:textId="77777777" w:rsidR="005D3CE4" w:rsidRDefault="00364E8E" w:rsidP="005D3CE4">
      <w:pPr>
        <w:jc w:val="center"/>
      </w:pPr>
      <w:r>
        <w:lastRenderedPageBreak/>
        <w:t>Initial Financials</w:t>
      </w:r>
    </w:p>
    <w:p w14:paraId="661FA164" w14:textId="77777777" w:rsidR="005D3CE4" w:rsidRDefault="00364E8E" w:rsidP="005D3CE4">
      <w:pPr>
        <w:ind w:firstLine="720"/>
        <w:rPr>
          <w:lang w:val="en-US"/>
        </w:rPr>
      </w:pPr>
      <w:r>
        <w:rPr>
          <w:lang w:val="en-US"/>
        </w:rPr>
        <w:t>Our social entrepreneurship venture, Blessings House Mobile Nursing Home has an initial capital of $500, 000. Although these finances are not sufficient, it must be budgeted well to ensure that the amount will be enough to ensure that every activity is running well. The financial plan targets that, for the business to start up well, it should admit at least 20 aged people that the facility will be handling their issues. Through them, the activities of the business will be easily managed.</w:t>
      </w:r>
    </w:p>
    <w:p w14:paraId="667F6E37" w14:textId="77D09C9F" w:rsidR="005D3CE4" w:rsidRDefault="00364E8E" w:rsidP="005D3CE4">
      <w:pPr>
        <w:ind w:firstLine="720"/>
        <w:rPr>
          <w:lang w:val="en-US"/>
        </w:rPr>
      </w:pPr>
      <w:r>
        <w:rPr>
          <w:lang w:val="en-US"/>
        </w:rPr>
        <w:t xml:space="preserve">This budgeted amount for </w:t>
      </w:r>
      <w:r w:rsidR="009047A8">
        <w:rPr>
          <w:lang w:val="en-US"/>
        </w:rPr>
        <w:t>the startup</w:t>
      </w:r>
      <w:r>
        <w:rPr>
          <w:lang w:val="en-US"/>
        </w:rPr>
        <w:t xml:space="preserve"> will be able to provide all the necessary facilities for managing all the conditions related to the business</w:t>
      </w:r>
      <w:r w:rsidR="00A96780">
        <w:rPr>
          <w:lang w:val="en-US"/>
        </w:rPr>
        <w:t xml:space="preserve"> (</w:t>
      </w:r>
      <w:r w:rsidR="00A96780" w:rsidRPr="00942599">
        <w:rPr>
          <w:rFonts w:eastAsia="Times New Roman" w:cs="Times New Roman"/>
          <w:szCs w:val="24"/>
        </w:rPr>
        <w:t>Sector, 2007)</w:t>
      </w:r>
      <w:r>
        <w:rPr>
          <w:lang w:val="en-US"/>
        </w:rPr>
        <w:t>. Since our company will also be mobile, some amount will also be spent on the purchase of the necessary vehicles such as ambulances and response vehicles for the doctors. In order to determine the pricing of a condition, two things will be analyzed. The first thing to analyze will be how many people are in the resident and the nature of the situation. The price of two people with similar conditions will be higher than for a single aged person with the same condition understand. Also, the insurance will be a great way to assist in managing the finances for these older adults.</w:t>
      </w:r>
    </w:p>
    <w:p w14:paraId="41B41B9B" w14:textId="77777777" w:rsidR="005D3CE4" w:rsidRDefault="00364E8E" w:rsidP="005D3CE4">
      <w:pPr>
        <w:jc w:val="center"/>
        <w:rPr>
          <w:lang w:val="en-US"/>
        </w:rPr>
      </w:pPr>
      <w:r w:rsidRPr="00EC71DC">
        <w:rPr>
          <w:lang w:val="en-US"/>
        </w:rPr>
        <w:t>Initial Market Sector Analysis</w:t>
      </w:r>
    </w:p>
    <w:p w14:paraId="3593EB2A" w14:textId="7BFA80D5" w:rsidR="005D3CE4" w:rsidRDefault="00364E8E" w:rsidP="005D3CE4">
      <w:pPr>
        <w:rPr>
          <w:lang w:val="en-US"/>
        </w:rPr>
      </w:pPr>
      <w:r>
        <w:rPr>
          <w:lang w:val="en-US"/>
        </w:rPr>
        <w:t xml:space="preserve"> Since our main target is the aged population, it is crucial to understand the number of aged people in the locality. The age considered in this case is people who are 60 years old and above. This number will create a strong basis for interpreting the target people for our products. Also, the number of private residents that our business will be handling their issues daily</w:t>
      </w:r>
      <w:r w:rsidR="00961C20">
        <w:rPr>
          <w:lang w:val="en-US"/>
        </w:rPr>
        <w:t xml:space="preserve"> (</w:t>
      </w:r>
      <w:r w:rsidR="00961C20" w:rsidRPr="00942599">
        <w:rPr>
          <w:rFonts w:eastAsia="Times New Roman" w:cs="Times New Roman"/>
          <w:szCs w:val="24"/>
        </w:rPr>
        <w:t>Berry, 202</w:t>
      </w:r>
      <w:r w:rsidR="00961C20">
        <w:rPr>
          <w:rFonts w:eastAsia="Times New Roman" w:cs="Times New Roman"/>
          <w:szCs w:val="24"/>
          <w:lang w:val="en-US"/>
        </w:rPr>
        <w:t>0)</w:t>
      </w:r>
      <w:r>
        <w:rPr>
          <w:lang w:val="en-US"/>
        </w:rPr>
        <w:t xml:space="preserve">. Also, short stays will be targeted. Once they are targeted, they can be great customers for the enterprise. It is crucial to understand that the business' market will be categorized as either the privately-paying residents or Medicare patients. Also, in market </w:t>
      </w:r>
      <w:r>
        <w:rPr>
          <w:lang w:val="en-US"/>
        </w:rPr>
        <w:lastRenderedPageBreak/>
        <w:t>segmentation, it will be targeting the potential residents and also the families of the prospective residents.</w:t>
      </w:r>
    </w:p>
    <w:p w14:paraId="06B18CA4" w14:textId="77777777" w:rsidR="005D3CE4" w:rsidRDefault="00364E8E" w:rsidP="005D3CE4">
      <w:pPr>
        <w:jc w:val="center"/>
      </w:pPr>
      <w:r>
        <w:t>Organizational structure</w:t>
      </w:r>
    </w:p>
    <w:p w14:paraId="646D3602" w14:textId="77777777" w:rsidR="005D3CE4" w:rsidRDefault="00364E8E" w:rsidP="005D3CE4">
      <w:pPr>
        <w:ind w:firstLine="720"/>
        <w:jc w:val="left"/>
        <w:rPr>
          <w:lang w:val="en-US"/>
        </w:rPr>
      </w:pPr>
      <w:r>
        <w:rPr>
          <w:lang w:val="en-US"/>
        </w:rPr>
        <w:t>The organizational structure of Blessings House Mobile Nursing Home will have its head as the Managing Director. Under the managing director, there will be the medical director, followed by the personnel manager. The medium rank will be the doctors and the clinicians who will be the main people handling the conditions of these aged persons. Lowest in the status will be the caretaking personnel who will be handling the older adults who are inpatients in the facility.</w:t>
      </w:r>
    </w:p>
    <w:p w14:paraId="4CBDE10A" w14:textId="77777777" w:rsidR="005D3CE4" w:rsidRDefault="00364E8E" w:rsidP="005D3CE4">
      <w:pPr>
        <w:jc w:val="center"/>
      </w:pPr>
      <w:r>
        <w:t>Funding Model &amp; Scalability Plan</w:t>
      </w:r>
    </w:p>
    <w:p w14:paraId="2B6F0F35" w14:textId="77777777" w:rsidR="005D3CE4" w:rsidRPr="00160590" w:rsidRDefault="00364E8E" w:rsidP="005D3CE4">
      <w:pPr>
        <w:ind w:firstLine="720"/>
        <w:rPr>
          <w:lang w:val="en-US"/>
        </w:rPr>
      </w:pPr>
      <w:r>
        <w:rPr>
          <w:lang w:val="en-US"/>
        </w:rPr>
        <w:t>The funding model that the business will use the monthly subscription type. All the aged persons whose health will be handled by our facility will be required to make monthly subscriptions for healthcare services. Also, for those old persons who opt for the periodical visits package, they will be required to remit before the start of the package. For those who spend in the facility, they will be paying for the service daily. All these funds will be sustaining the running of the business activities.</w:t>
      </w:r>
    </w:p>
    <w:p w14:paraId="5EA71E2C" w14:textId="77777777" w:rsidR="005D3CE4" w:rsidRDefault="005D3CE4" w:rsidP="005D3CE4">
      <w:pPr>
        <w:jc w:val="center"/>
        <w:rPr>
          <w:lang w:val="en-US"/>
        </w:rPr>
      </w:pPr>
    </w:p>
    <w:p w14:paraId="540D429C" w14:textId="77777777" w:rsidR="00942599" w:rsidRDefault="00364E8E">
      <w:pPr>
        <w:spacing w:line="259" w:lineRule="auto"/>
        <w:jc w:val="left"/>
        <w:rPr>
          <w:rFonts w:cs="Arial"/>
          <w:lang w:val="en-US"/>
        </w:rPr>
      </w:pPr>
      <w:r>
        <w:rPr>
          <w:rFonts w:cs="Arial"/>
          <w:lang w:val="en-US"/>
        </w:rPr>
        <w:br w:type="page"/>
      </w:r>
    </w:p>
    <w:p w14:paraId="42D73D9C" w14:textId="77777777" w:rsidR="00942599" w:rsidRPr="00942599" w:rsidRDefault="00364E8E" w:rsidP="00942599">
      <w:pPr>
        <w:jc w:val="center"/>
      </w:pPr>
      <w:r w:rsidRPr="00942599">
        <w:lastRenderedPageBreak/>
        <w:t>References</w:t>
      </w:r>
    </w:p>
    <w:p w14:paraId="5663605D" w14:textId="77777777" w:rsidR="00942599" w:rsidRPr="00942599" w:rsidRDefault="00364E8E" w:rsidP="00942599">
      <w:pPr>
        <w:spacing w:after="0"/>
        <w:ind w:left="720" w:right="375" w:hanging="720"/>
        <w:contextualSpacing/>
        <w:jc w:val="left"/>
        <w:rPr>
          <w:rFonts w:eastAsia="Times New Roman" w:cs="Times New Roman"/>
          <w:szCs w:val="24"/>
        </w:rPr>
      </w:pPr>
      <w:r w:rsidRPr="00942599">
        <w:rPr>
          <w:rFonts w:eastAsia="Times New Roman" w:cs="Times New Roman"/>
          <w:szCs w:val="24"/>
        </w:rPr>
        <w:t xml:space="preserve">Berry, T. (2020, January 2). </w:t>
      </w:r>
      <w:r w:rsidRPr="00942599">
        <w:rPr>
          <w:rFonts w:eastAsia="Times New Roman" w:cs="Times New Roman"/>
          <w:i/>
          <w:iCs/>
          <w:szCs w:val="24"/>
        </w:rPr>
        <w:t>A Standard Business Plan Outline [Updated for 2020] | Bplans</w:t>
      </w:r>
      <w:r w:rsidRPr="00942599">
        <w:rPr>
          <w:rFonts w:eastAsia="Times New Roman" w:cs="Times New Roman"/>
          <w:szCs w:val="24"/>
        </w:rPr>
        <w:t xml:space="preserve">. Bplans Blog. </w:t>
      </w:r>
      <w:hyperlink r:id="rId7" w:history="1">
        <w:r w:rsidRPr="00942599">
          <w:rPr>
            <w:rFonts w:eastAsia="Times New Roman" w:cs="Times New Roman"/>
            <w:color w:val="0000FF"/>
            <w:szCs w:val="24"/>
            <w:u w:val="single"/>
          </w:rPr>
          <w:t>https://articles.bplans.com/a-standard-business-plan-outline/</w:t>
        </w:r>
      </w:hyperlink>
    </w:p>
    <w:p w14:paraId="37D6E864" w14:textId="05CA7543" w:rsidR="00942599" w:rsidRPr="00942599" w:rsidRDefault="00364E8E" w:rsidP="00942599">
      <w:pPr>
        <w:spacing w:after="0"/>
        <w:ind w:left="720" w:right="375" w:hanging="720"/>
        <w:contextualSpacing/>
        <w:jc w:val="left"/>
        <w:rPr>
          <w:rFonts w:eastAsia="Times New Roman" w:cs="Times New Roman"/>
          <w:szCs w:val="24"/>
        </w:rPr>
      </w:pPr>
      <w:r w:rsidRPr="00942599">
        <w:rPr>
          <w:rFonts w:eastAsia="Times New Roman" w:cs="Times New Roman"/>
          <w:i/>
          <w:iCs/>
          <w:szCs w:val="24"/>
        </w:rPr>
        <w:t>SWOT Analysis</w:t>
      </w:r>
      <w:r w:rsidRPr="00942599">
        <w:rPr>
          <w:rFonts w:eastAsia="Times New Roman" w:cs="Times New Roman"/>
          <w:szCs w:val="24"/>
        </w:rPr>
        <w:t xml:space="preserve">. (2019, July 2). REDFworkshop. </w:t>
      </w:r>
      <w:hyperlink r:id="rId8" w:history="1">
        <w:r w:rsidRPr="00942599">
          <w:rPr>
            <w:rFonts w:eastAsia="Times New Roman" w:cs="Times New Roman"/>
            <w:color w:val="0000FF"/>
            <w:szCs w:val="24"/>
            <w:u w:val="single"/>
          </w:rPr>
          <w:t>https://redfworkshop.org/tool/swot-analysis/</w:t>
        </w:r>
      </w:hyperlink>
    </w:p>
    <w:p w14:paraId="43D1B6FD" w14:textId="5F65E5F2" w:rsidR="00942599" w:rsidRPr="00942599" w:rsidRDefault="00364E8E" w:rsidP="00942599">
      <w:pPr>
        <w:spacing w:after="0"/>
        <w:ind w:left="720" w:hanging="720"/>
        <w:contextualSpacing/>
        <w:jc w:val="left"/>
        <w:rPr>
          <w:rFonts w:eastAsia="Times New Roman" w:cs="Times New Roman"/>
          <w:szCs w:val="24"/>
        </w:rPr>
      </w:pPr>
      <w:r w:rsidRPr="00942599">
        <w:rPr>
          <w:rFonts w:eastAsia="Times New Roman" w:cs="Times New Roman"/>
          <w:szCs w:val="24"/>
        </w:rPr>
        <w:t xml:space="preserve">Sector, F. (2007). A business planning guide for developing a social enterprise. </w:t>
      </w:r>
      <w:r w:rsidRPr="00942599">
        <w:rPr>
          <w:rFonts w:eastAsia="Times New Roman" w:cs="Times New Roman"/>
          <w:i/>
          <w:iCs/>
          <w:szCs w:val="24"/>
        </w:rPr>
        <w:t>Dalam www. forthsector. org. uk</w:t>
      </w:r>
      <w:r w:rsidRPr="00942599">
        <w:rPr>
          <w:rFonts w:eastAsia="Times New Roman" w:cs="Times New Roman"/>
          <w:szCs w:val="24"/>
        </w:rPr>
        <w:t>.</w:t>
      </w:r>
    </w:p>
    <w:p w14:paraId="400C4387" w14:textId="77777777" w:rsidR="00942599" w:rsidRDefault="00942599" w:rsidP="00942599">
      <w:pPr>
        <w:rPr>
          <w:rFonts w:cs="Arial"/>
          <w:lang w:val="en-US"/>
        </w:rPr>
      </w:pPr>
    </w:p>
    <w:p w14:paraId="03AE0196" w14:textId="77777777" w:rsidR="003F5C3C" w:rsidRDefault="003F5C3C" w:rsidP="00CE246D">
      <w:pPr>
        <w:rPr>
          <w:rFonts w:cs="Arial"/>
          <w:lang w:val="en-US"/>
        </w:rPr>
      </w:pPr>
    </w:p>
    <w:p w14:paraId="0886BE51" w14:textId="77777777" w:rsidR="00C54344" w:rsidRPr="00625BD7" w:rsidRDefault="00C54344" w:rsidP="005F5F5E">
      <w:pPr>
        <w:jc w:val="left"/>
        <w:rPr>
          <w:lang w:val="en-US"/>
        </w:rPr>
      </w:pPr>
    </w:p>
    <w:sectPr w:rsidR="00C54344" w:rsidRPr="00625BD7" w:rsidSect="0093634E">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183668" w14:textId="77777777" w:rsidR="002A09A5" w:rsidRDefault="002A09A5">
      <w:pPr>
        <w:spacing w:after="0" w:line="240" w:lineRule="auto"/>
      </w:pPr>
      <w:r>
        <w:separator/>
      </w:r>
    </w:p>
  </w:endnote>
  <w:endnote w:type="continuationSeparator" w:id="0">
    <w:p w14:paraId="5F1934E1" w14:textId="77777777" w:rsidR="002A09A5" w:rsidRDefault="002A0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771738" w14:textId="77777777" w:rsidR="002A09A5" w:rsidRDefault="002A09A5">
      <w:pPr>
        <w:spacing w:after="0" w:line="240" w:lineRule="auto"/>
      </w:pPr>
      <w:r>
        <w:separator/>
      </w:r>
    </w:p>
  </w:footnote>
  <w:footnote w:type="continuationSeparator" w:id="0">
    <w:p w14:paraId="4CA3846D" w14:textId="77777777" w:rsidR="002A09A5" w:rsidRDefault="002A09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F8BAE" w14:textId="3158DCA1" w:rsidR="0093634E" w:rsidRDefault="0093634E" w:rsidP="00BA1CFD">
    <w:pPr>
      <w:pStyle w:val="a6"/>
      <w:ind w:right="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91597C"/>
    <w:multiLevelType w:val="hybridMultilevel"/>
    <w:tmpl w:val="CA3622D0"/>
    <w:lvl w:ilvl="0" w:tplc="A2FC0BBC">
      <w:start w:val="1"/>
      <w:numFmt w:val="bullet"/>
      <w:lvlText w:val=""/>
      <w:lvlJc w:val="left"/>
      <w:pPr>
        <w:ind w:left="360" w:hanging="360"/>
      </w:pPr>
      <w:rPr>
        <w:rFonts w:ascii="Symbol" w:hAnsi="Symbol" w:hint="default"/>
      </w:rPr>
    </w:lvl>
    <w:lvl w:ilvl="1" w:tplc="9F58798A" w:tentative="1">
      <w:start w:val="1"/>
      <w:numFmt w:val="bullet"/>
      <w:lvlText w:val="o"/>
      <w:lvlJc w:val="left"/>
      <w:pPr>
        <w:ind w:left="1080" w:hanging="360"/>
      </w:pPr>
      <w:rPr>
        <w:rFonts w:ascii="Courier New" w:hAnsi="Courier New" w:cs="Courier New" w:hint="default"/>
      </w:rPr>
    </w:lvl>
    <w:lvl w:ilvl="2" w:tplc="139834BC" w:tentative="1">
      <w:start w:val="1"/>
      <w:numFmt w:val="bullet"/>
      <w:lvlText w:val=""/>
      <w:lvlJc w:val="left"/>
      <w:pPr>
        <w:ind w:left="1800" w:hanging="360"/>
      </w:pPr>
      <w:rPr>
        <w:rFonts w:ascii="Wingdings" w:hAnsi="Wingdings" w:hint="default"/>
      </w:rPr>
    </w:lvl>
    <w:lvl w:ilvl="3" w:tplc="7F764DBA" w:tentative="1">
      <w:start w:val="1"/>
      <w:numFmt w:val="bullet"/>
      <w:lvlText w:val=""/>
      <w:lvlJc w:val="left"/>
      <w:pPr>
        <w:ind w:left="2520" w:hanging="360"/>
      </w:pPr>
      <w:rPr>
        <w:rFonts w:ascii="Symbol" w:hAnsi="Symbol" w:hint="default"/>
      </w:rPr>
    </w:lvl>
    <w:lvl w:ilvl="4" w:tplc="6E7877E8" w:tentative="1">
      <w:start w:val="1"/>
      <w:numFmt w:val="bullet"/>
      <w:lvlText w:val="o"/>
      <w:lvlJc w:val="left"/>
      <w:pPr>
        <w:ind w:left="3240" w:hanging="360"/>
      </w:pPr>
      <w:rPr>
        <w:rFonts w:ascii="Courier New" w:hAnsi="Courier New" w:cs="Courier New" w:hint="default"/>
      </w:rPr>
    </w:lvl>
    <w:lvl w:ilvl="5" w:tplc="977C0EA4" w:tentative="1">
      <w:start w:val="1"/>
      <w:numFmt w:val="bullet"/>
      <w:lvlText w:val=""/>
      <w:lvlJc w:val="left"/>
      <w:pPr>
        <w:ind w:left="3960" w:hanging="360"/>
      </w:pPr>
      <w:rPr>
        <w:rFonts w:ascii="Wingdings" w:hAnsi="Wingdings" w:hint="default"/>
      </w:rPr>
    </w:lvl>
    <w:lvl w:ilvl="6" w:tplc="F7C4BA72" w:tentative="1">
      <w:start w:val="1"/>
      <w:numFmt w:val="bullet"/>
      <w:lvlText w:val=""/>
      <w:lvlJc w:val="left"/>
      <w:pPr>
        <w:ind w:left="4680" w:hanging="360"/>
      </w:pPr>
      <w:rPr>
        <w:rFonts w:ascii="Symbol" w:hAnsi="Symbol" w:hint="default"/>
      </w:rPr>
    </w:lvl>
    <w:lvl w:ilvl="7" w:tplc="32682276" w:tentative="1">
      <w:start w:val="1"/>
      <w:numFmt w:val="bullet"/>
      <w:lvlText w:val="o"/>
      <w:lvlJc w:val="left"/>
      <w:pPr>
        <w:ind w:left="5400" w:hanging="360"/>
      </w:pPr>
      <w:rPr>
        <w:rFonts w:ascii="Courier New" w:hAnsi="Courier New" w:cs="Courier New" w:hint="default"/>
      </w:rPr>
    </w:lvl>
    <w:lvl w:ilvl="8" w:tplc="74463826"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8B9"/>
    <w:rsid w:val="00012F13"/>
    <w:rsid w:val="0002339F"/>
    <w:rsid w:val="00036BEB"/>
    <w:rsid w:val="000540D2"/>
    <w:rsid w:val="000B3C02"/>
    <w:rsid w:val="00121035"/>
    <w:rsid w:val="00151FAC"/>
    <w:rsid w:val="00156C94"/>
    <w:rsid w:val="00160590"/>
    <w:rsid w:val="001827C1"/>
    <w:rsid w:val="001C0BD1"/>
    <w:rsid w:val="001C42AE"/>
    <w:rsid w:val="001D5DEF"/>
    <w:rsid w:val="001F03E9"/>
    <w:rsid w:val="00246008"/>
    <w:rsid w:val="00281690"/>
    <w:rsid w:val="002972FB"/>
    <w:rsid w:val="002A09A5"/>
    <w:rsid w:val="002E3FFE"/>
    <w:rsid w:val="003142F3"/>
    <w:rsid w:val="00364E8E"/>
    <w:rsid w:val="003B1D96"/>
    <w:rsid w:val="003E07CC"/>
    <w:rsid w:val="003F5C3C"/>
    <w:rsid w:val="004D06C8"/>
    <w:rsid w:val="004D54CA"/>
    <w:rsid w:val="00564195"/>
    <w:rsid w:val="005D3CE4"/>
    <w:rsid w:val="005F5F5E"/>
    <w:rsid w:val="005F6C55"/>
    <w:rsid w:val="00604B25"/>
    <w:rsid w:val="00625BD7"/>
    <w:rsid w:val="00666589"/>
    <w:rsid w:val="007611F4"/>
    <w:rsid w:val="007E3FB5"/>
    <w:rsid w:val="00814CC6"/>
    <w:rsid w:val="00887BE3"/>
    <w:rsid w:val="009047A8"/>
    <w:rsid w:val="00927E5E"/>
    <w:rsid w:val="0093298B"/>
    <w:rsid w:val="0093634E"/>
    <w:rsid w:val="00942599"/>
    <w:rsid w:val="00961C20"/>
    <w:rsid w:val="00964C5D"/>
    <w:rsid w:val="009F7741"/>
    <w:rsid w:val="00A85B8A"/>
    <w:rsid w:val="00A96780"/>
    <w:rsid w:val="00B04D8C"/>
    <w:rsid w:val="00B13436"/>
    <w:rsid w:val="00B2475E"/>
    <w:rsid w:val="00B36692"/>
    <w:rsid w:val="00B41869"/>
    <w:rsid w:val="00B57E83"/>
    <w:rsid w:val="00B80A93"/>
    <w:rsid w:val="00BA1CFD"/>
    <w:rsid w:val="00C24858"/>
    <w:rsid w:val="00C54344"/>
    <w:rsid w:val="00C55F4E"/>
    <w:rsid w:val="00CB60C3"/>
    <w:rsid w:val="00CE246D"/>
    <w:rsid w:val="00D0005A"/>
    <w:rsid w:val="00D00DD6"/>
    <w:rsid w:val="00D41C3D"/>
    <w:rsid w:val="00D43121"/>
    <w:rsid w:val="00E604D9"/>
    <w:rsid w:val="00EC71DC"/>
    <w:rsid w:val="00ED303A"/>
    <w:rsid w:val="00F24826"/>
    <w:rsid w:val="00F61782"/>
    <w:rsid w:val="00F739C0"/>
    <w:rsid w:val="00FB18B9"/>
    <w:rsid w:val="00FF55E3"/>
  </w:rsids>
  <m:mathPr>
    <m:mathFont m:val="Cambria Math"/>
    <m:brkBin m:val="before"/>
    <m:brkBinSub m:val="--"/>
    <m:smallFrac m:val="0"/>
    <m:dispDef/>
    <m:lMargin m:val="0"/>
    <m:rMargin m:val="0"/>
    <m:defJc m:val="centerGroup"/>
    <m:wrapIndent m:val="1440"/>
    <m:intLim m:val="subSup"/>
    <m:naryLim m:val="undOvr"/>
  </m:mathPr>
  <w:themeFontLang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75E01"/>
  <w15:chartTrackingRefBased/>
  <w15:docId w15:val="{3810410E-A524-40CC-854B-C336F4743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6692"/>
    <w:pPr>
      <w:spacing w:line="480" w:lineRule="auto"/>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lorfulList-Accent11">
    <w:name w:val="Colorful List - Accent 11"/>
    <w:basedOn w:val="a"/>
    <w:uiPriority w:val="34"/>
    <w:qFormat/>
    <w:rsid w:val="00FB18B9"/>
    <w:pPr>
      <w:spacing w:after="200" w:line="276" w:lineRule="auto"/>
      <w:ind w:left="720"/>
      <w:contextualSpacing/>
      <w:jc w:val="left"/>
    </w:pPr>
    <w:rPr>
      <w:rFonts w:ascii="Arial" w:eastAsia="Calibri" w:hAnsi="Arial" w:cs="Times New Roman"/>
      <w:sz w:val="22"/>
      <w:lang w:val="en-US"/>
    </w:rPr>
  </w:style>
  <w:style w:type="paragraph" w:styleId="a3">
    <w:name w:val="Normal (Web)"/>
    <w:basedOn w:val="a"/>
    <w:uiPriority w:val="99"/>
    <w:semiHidden/>
    <w:unhideWhenUsed/>
    <w:rsid w:val="00942599"/>
    <w:pPr>
      <w:spacing w:before="100" w:beforeAutospacing="1" w:after="100" w:afterAutospacing="1" w:line="240" w:lineRule="auto"/>
      <w:jc w:val="left"/>
    </w:pPr>
    <w:rPr>
      <w:rFonts w:eastAsia="Times New Roman" w:cs="Times New Roman"/>
      <w:szCs w:val="24"/>
    </w:rPr>
  </w:style>
  <w:style w:type="character" w:styleId="a4">
    <w:name w:val="Emphasis"/>
    <w:basedOn w:val="a0"/>
    <w:uiPriority w:val="20"/>
    <w:qFormat/>
    <w:rsid w:val="00942599"/>
    <w:rPr>
      <w:i/>
      <w:iCs/>
    </w:rPr>
  </w:style>
  <w:style w:type="character" w:styleId="a5">
    <w:name w:val="Hyperlink"/>
    <w:basedOn w:val="a0"/>
    <w:uiPriority w:val="99"/>
    <w:semiHidden/>
    <w:unhideWhenUsed/>
    <w:rsid w:val="00942599"/>
    <w:rPr>
      <w:color w:val="0000FF"/>
      <w:u w:val="single"/>
    </w:rPr>
  </w:style>
  <w:style w:type="paragraph" w:styleId="a6">
    <w:name w:val="header"/>
    <w:basedOn w:val="a"/>
    <w:link w:val="Char"/>
    <w:uiPriority w:val="99"/>
    <w:unhideWhenUsed/>
    <w:rsid w:val="00942599"/>
    <w:pPr>
      <w:tabs>
        <w:tab w:val="center" w:pos="4513"/>
        <w:tab w:val="right" w:pos="9026"/>
      </w:tabs>
      <w:spacing w:after="0" w:line="240" w:lineRule="auto"/>
    </w:pPr>
  </w:style>
  <w:style w:type="character" w:customStyle="1" w:styleId="Char">
    <w:name w:val="머리글 Char"/>
    <w:basedOn w:val="a0"/>
    <w:link w:val="a6"/>
    <w:uiPriority w:val="99"/>
    <w:rsid w:val="00942599"/>
    <w:rPr>
      <w:rFonts w:ascii="Times New Roman" w:hAnsi="Times New Roman"/>
      <w:sz w:val="24"/>
    </w:rPr>
  </w:style>
  <w:style w:type="paragraph" w:styleId="a7">
    <w:name w:val="footer"/>
    <w:basedOn w:val="a"/>
    <w:link w:val="Char0"/>
    <w:uiPriority w:val="99"/>
    <w:unhideWhenUsed/>
    <w:rsid w:val="00942599"/>
    <w:pPr>
      <w:tabs>
        <w:tab w:val="center" w:pos="4513"/>
        <w:tab w:val="right" w:pos="9026"/>
      </w:tabs>
      <w:spacing w:after="0" w:line="240" w:lineRule="auto"/>
    </w:pPr>
  </w:style>
  <w:style w:type="character" w:customStyle="1" w:styleId="Char0">
    <w:name w:val="바닥글 Char"/>
    <w:basedOn w:val="a0"/>
    <w:link w:val="a7"/>
    <w:uiPriority w:val="99"/>
    <w:rsid w:val="0094259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fworkshop.org/tool/swot-analysis/" TargetMode="External"/><Relationship Id="rId3" Type="http://schemas.openxmlformats.org/officeDocument/2006/relationships/settings" Target="settings.xml"/><Relationship Id="rId7" Type="http://schemas.openxmlformats.org/officeDocument/2006/relationships/hyperlink" Target="https://articles.bplans.com/a-standard-business-plan-outli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1000</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Kim, Seung Kyum</cp:lastModifiedBy>
  <cp:revision>3</cp:revision>
  <dcterms:created xsi:type="dcterms:W3CDTF">2020-02-17T21:28:00Z</dcterms:created>
  <dcterms:modified xsi:type="dcterms:W3CDTF">2020-02-18T00:22:00Z</dcterms:modified>
</cp:coreProperties>
</file>